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1314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1314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25.02.2013 № 163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организационно-кадровыми изменениями и в целях повышения эффективности работы комиссий по обследованию зеленых насаждений при управах районов городского округагород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25.02.2013 № 163 «О создании комиссий по обследованию зеленых насаждений при управах районов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комиссий по обследованию зеленых насаждений при управах районов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26.05.2022 № 453 «О внесении изменений в постановление администрации городского округа город Воронеж от 25.02.2013 № 163».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